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A35" w:rsidRPr="00564A35" w:rsidRDefault="00564A35" w:rsidP="00850911">
      <w:pPr>
        <w:pStyle w:val="SectionHeading"/>
        <w:jc w:val="center"/>
        <w:rPr>
          <w:rFonts w:ascii="Arial" w:hAnsi="Arial" w:cs="Arial"/>
          <w:color w:val="7030A0"/>
          <w:u w:val="single"/>
        </w:rPr>
      </w:pPr>
      <w:bookmarkStart w:id="0" w:name="_Toc273553894"/>
      <w:bookmarkStart w:id="1" w:name="_Toc513731145"/>
      <w:r w:rsidRPr="00564A35">
        <w:rPr>
          <w:rFonts w:ascii="Arial" w:hAnsi="Arial" w:cs="Arial"/>
          <w:color w:val="7030A0"/>
          <w:u w:val="single"/>
        </w:rPr>
        <w:t>Edge Dental Studio</w:t>
      </w:r>
    </w:p>
    <w:p w:rsidR="00564A35" w:rsidRPr="00564A35" w:rsidRDefault="00564A35" w:rsidP="00850911">
      <w:pPr>
        <w:pStyle w:val="SectionHeading"/>
        <w:jc w:val="center"/>
        <w:rPr>
          <w:rFonts w:ascii="Arial" w:hAnsi="Arial" w:cs="Arial"/>
          <w:sz w:val="24"/>
          <w:szCs w:val="24"/>
          <w:u w:val="single"/>
        </w:rPr>
      </w:pPr>
    </w:p>
    <w:p w:rsidR="00850911" w:rsidRPr="00564A35" w:rsidRDefault="00B21265" w:rsidP="00850911">
      <w:pPr>
        <w:pStyle w:val="SectionHeading"/>
        <w:jc w:val="center"/>
        <w:rPr>
          <w:rFonts w:ascii="Arial" w:hAnsi="Arial" w:cs="Arial"/>
          <w:sz w:val="24"/>
          <w:szCs w:val="24"/>
          <w:u w:val="single"/>
        </w:rPr>
      </w:pPr>
      <w:r w:rsidRPr="00564A35">
        <w:rPr>
          <w:rFonts w:ascii="Arial" w:hAnsi="Arial" w:cs="Arial"/>
          <w:sz w:val="24"/>
          <w:szCs w:val="24"/>
          <w:u w:val="single"/>
        </w:rPr>
        <w:t xml:space="preserve"> </w:t>
      </w:r>
      <w:r w:rsidR="00850911" w:rsidRPr="00564A35">
        <w:rPr>
          <w:rFonts w:ascii="Arial" w:hAnsi="Arial" w:cs="Arial"/>
          <w:sz w:val="24"/>
          <w:szCs w:val="24"/>
          <w:u w:val="single"/>
        </w:rPr>
        <w:t>Practice Confidentiality</w:t>
      </w:r>
      <w:bookmarkEnd w:id="0"/>
      <w:r w:rsidR="00850911" w:rsidRPr="00564A35">
        <w:rPr>
          <w:rFonts w:ascii="Arial" w:hAnsi="Arial" w:cs="Arial"/>
          <w:sz w:val="24"/>
          <w:szCs w:val="24"/>
          <w:u w:val="single"/>
        </w:rPr>
        <w:t xml:space="preserve"> Policy</w:t>
      </w:r>
      <w:bookmarkEnd w:id="1"/>
    </w:p>
    <w:p w:rsidR="00556382" w:rsidRPr="00564A35" w:rsidRDefault="00556382" w:rsidP="00556382">
      <w:pPr>
        <w:rPr>
          <w:rFonts w:cs="Arial"/>
          <w:sz w:val="24"/>
          <w:szCs w:val="24"/>
          <w:lang w:eastAsia="en-US"/>
        </w:rPr>
      </w:pPr>
    </w:p>
    <w:p w:rsidR="00850911" w:rsidRPr="00564A35" w:rsidRDefault="00850911" w:rsidP="00850911">
      <w:pPr>
        <w:pStyle w:val="NoSpacing"/>
        <w:jc w:val="both"/>
        <w:rPr>
          <w:rFonts w:ascii="Arial" w:hAnsi="Arial" w:cs="Arial"/>
          <w:b/>
          <w:lang w:val="en-US"/>
        </w:rPr>
      </w:pPr>
      <w:r w:rsidRPr="00564A35">
        <w:rPr>
          <w:rFonts w:ascii="Arial" w:hAnsi="Arial" w:cs="Arial"/>
          <w:b/>
          <w:lang w:val="en-US"/>
        </w:rPr>
        <w:t>Compliance with this policy is a condition of employment of all staff (see Contract of Employment).</w:t>
      </w:r>
    </w:p>
    <w:p w:rsidR="00850911" w:rsidRPr="00564A35" w:rsidRDefault="00850911" w:rsidP="00850911">
      <w:pPr>
        <w:pStyle w:val="NoSpacing"/>
        <w:jc w:val="both"/>
        <w:rPr>
          <w:rFonts w:ascii="Arial" w:hAnsi="Arial" w:cs="Arial"/>
          <w:lang w:val="en-US"/>
        </w:rPr>
      </w:pPr>
    </w:p>
    <w:p w:rsidR="00850911" w:rsidRPr="00564A35" w:rsidRDefault="00564A35" w:rsidP="00850911">
      <w:pPr>
        <w:jc w:val="both"/>
        <w:rPr>
          <w:rFonts w:cs="Arial"/>
          <w:spacing w:val="10"/>
          <w:sz w:val="24"/>
          <w:szCs w:val="24"/>
          <w:lang w:val="en-US"/>
        </w:rPr>
      </w:pPr>
      <w:r>
        <w:rPr>
          <w:rFonts w:cs="Arial"/>
          <w:spacing w:val="10"/>
          <w:sz w:val="24"/>
          <w:szCs w:val="24"/>
          <w:lang w:val="en-US"/>
        </w:rPr>
        <w:t>At Edge Dental Studio</w:t>
      </w:r>
      <w:r w:rsidR="00850911" w:rsidRPr="00564A35">
        <w:rPr>
          <w:rFonts w:cs="Arial"/>
          <w:spacing w:val="10"/>
          <w:sz w:val="24"/>
          <w:szCs w:val="24"/>
          <w:lang w:val="en-US"/>
        </w:rPr>
        <w:t xml:space="preserve">, the need for the strict confidentiality of personal information is taken very seriously.  This document sets out the policy for maintaining confidentiality and all members of the practice team must comply with these safeguards as part of their contract of employment/contract for the services with the practice.  </w:t>
      </w:r>
      <w:r w:rsidR="00850911" w:rsidRPr="00564A35">
        <w:rPr>
          <w:rFonts w:cs="Arial"/>
          <w:sz w:val="24"/>
          <w:szCs w:val="24"/>
          <w:lang w:eastAsia="en-US"/>
        </w:rPr>
        <w:t>Karen Hukin</w:t>
      </w:r>
      <w:r w:rsidR="00850911" w:rsidRPr="00564A35">
        <w:rPr>
          <w:rFonts w:cs="Arial"/>
          <w:b/>
          <w:sz w:val="24"/>
          <w:szCs w:val="24"/>
          <w:lang w:eastAsia="en-US"/>
        </w:rPr>
        <w:t xml:space="preserve"> </w:t>
      </w:r>
      <w:r w:rsidR="00850911" w:rsidRPr="00564A35">
        <w:rPr>
          <w:rFonts w:cs="Arial"/>
          <w:spacing w:val="10"/>
          <w:sz w:val="24"/>
          <w:szCs w:val="24"/>
          <w:lang w:val="en-US"/>
        </w:rPr>
        <w:t>is the Data Controller for the Practice and the Information Governance Lead.</w:t>
      </w:r>
    </w:p>
    <w:p w:rsidR="00850911" w:rsidRPr="00564A35" w:rsidRDefault="00850911" w:rsidP="00850911">
      <w:pPr>
        <w:jc w:val="both"/>
        <w:rPr>
          <w:rFonts w:cs="Arial"/>
          <w:spacing w:val="10"/>
          <w:sz w:val="24"/>
          <w:szCs w:val="24"/>
          <w:lang w:val="en-US"/>
        </w:rPr>
      </w:pPr>
    </w:p>
    <w:p w:rsidR="00850911" w:rsidRPr="00564A35" w:rsidRDefault="00850911" w:rsidP="00850911">
      <w:pPr>
        <w:pStyle w:val="NoSpacing"/>
        <w:jc w:val="both"/>
        <w:rPr>
          <w:rFonts w:ascii="Arial" w:hAnsi="Arial" w:cs="Arial"/>
          <w:b/>
          <w:spacing w:val="10"/>
          <w:lang w:val="en-US"/>
        </w:rPr>
      </w:pPr>
      <w:r w:rsidRPr="00564A35">
        <w:rPr>
          <w:rFonts w:ascii="Arial" w:hAnsi="Arial" w:cs="Arial"/>
          <w:b/>
          <w:spacing w:val="10"/>
          <w:lang w:val="en-US"/>
        </w:rPr>
        <w:t>The Importance of Confidentiality</w:t>
      </w:r>
    </w:p>
    <w:p w:rsidR="00850911" w:rsidRPr="00564A35" w:rsidRDefault="00850911" w:rsidP="00850911">
      <w:pPr>
        <w:jc w:val="both"/>
        <w:rPr>
          <w:rFonts w:cs="Arial"/>
          <w:sz w:val="24"/>
          <w:szCs w:val="24"/>
          <w:lang w:val="en-US"/>
        </w:rPr>
      </w:pPr>
      <w:r w:rsidRPr="00564A35">
        <w:rPr>
          <w:rFonts w:cs="Arial"/>
          <w:sz w:val="24"/>
          <w:szCs w:val="24"/>
          <w:lang w:val="en-US"/>
        </w:rPr>
        <w:t xml:space="preserve">The relationship between dentist and patient, is based on the understanding that any information revealed by the patient to the dentist will not be divulged without the patient's consent.  Patients have the right to privacy and it is vital that they give the dentist full information on their state of health to ensure that treatment is carried out safely.  The intensely personal nature of health information means that many patients would be reluctant to provide the dentist with information if they were not sure that it would not be passed on.  If an unlawful disclosure is made, </w:t>
      </w:r>
      <w:r w:rsidRPr="00564A35">
        <w:rPr>
          <w:rFonts w:cs="Arial"/>
          <w:color w:val="333333"/>
          <w:sz w:val="24"/>
          <w:szCs w:val="24"/>
        </w:rPr>
        <w:t>the patient could bring a legal action for breaching the Data Protection Act 1988; not only against the practice, but also against the individual responsible for the breach.</w:t>
      </w:r>
      <w:r w:rsidRPr="00564A35">
        <w:rPr>
          <w:rFonts w:cs="Arial"/>
          <w:sz w:val="24"/>
          <w:szCs w:val="24"/>
          <w:lang w:val="en-US"/>
        </w:rPr>
        <w:t xml:space="preserve">  An investigation by the General Dental Council could result in erasure from the dental register.</w:t>
      </w:r>
    </w:p>
    <w:p w:rsidR="00850911" w:rsidRPr="00564A35" w:rsidRDefault="00850911" w:rsidP="00850911">
      <w:pPr>
        <w:pStyle w:val="NoSpacing"/>
        <w:jc w:val="both"/>
        <w:rPr>
          <w:rFonts w:ascii="Arial" w:hAnsi="Arial" w:cs="Arial"/>
          <w:spacing w:val="10"/>
          <w:lang w:val="en-US"/>
        </w:rPr>
      </w:pPr>
    </w:p>
    <w:p w:rsidR="00850911" w:rsidRPr="00564A35" w:rsidRDefault="00850911" w:rsidP="00850911">
      <w:pPr>
        <w:pStyle w:val="NoSpacing"/>
        <w:jc w:val="both"/>
        <w:rPr>
          <w:rFonts w:ascii="Arial" w:hAnsi="Arial" w:cs="Arial"/>
          <w:spacing w:val="10"/>
          <w:u w:val="single"/>
          <w:lang w:val="en-US"/>
        </w:rPr>
      </w:pPr>
      <w:r w:rsidRPr="00564A35">
        <w:rPr>
          <w:rFonts w:ascii="Arial" w:hAnsi="Arial" w:cs="Arial"/>
          <w:spacing w:val="10"/>
          <w:u w:val="single"/>
          <w:lang w:val="en-US"/>
        </w:rPr>
        <w:t>The General Dental Council states:</w:t>
      </w:r>
    </w:p>
    <w:p w:rsidR="00850911" w:rsidRPr="00564A35" w:rsidRDefault="00850911" w:rsidP="00850911">
      <w:pPr>
        <w:pStyle w:val="NoSpacing"/>
        <w:jc w:val="both"/>
        <w:rPr>
          <w:rFonts w:ascii="Arial" w:hAnsi="Arial" w:cs="Arial"/>
          <w:spacing w:val="10"/>
          <w:lang w:val="en-US"/>
        </w:rPr>
      </w:pPr>
      <w:r w:rsidRPr="00564A35">
        <w:rPr>
          <w:rFonts w:ascii="Arial" w:hAnsi="Arial" w:cs="Arial"/>
          <w:spacing w:val="10"/>
          <w:lang w:val="en-US"/>
        </w:rPr>
        <w:t xml:space="preserve">All Staff must follow the General Dental Council's rules for maintaining patient confidentiality.  </w:t>
      </w:r>
    </w:p>
    <w:p w:rsidR="00850911" w:rsidRPr="00564A35" w:rsidRDefault="00850911" w:rsidP="00850911">
      <w:pPr>
        <w:pStyle w:val="NoSpacing"/>
        <w:jc w:val="both"/>
        <w:rPr>
          <w:rFonts w:ascii="Arial" w:hAnsi="Arial" w:cs="Arial"/>
          <w:lang w:val="en-US"/>
        </w:rPr>
      </w:pPr>
    </w:p>
    <w:p w:rsidR="00850911" w:rsidRPr="00564A35" w:rsidRDefault="00850911" w:rsidP="00850911">
      <w:pPr>
        <w:pStyle w:val="NoSpacing"/>
        <w:jc w:val="both"/>
        <w:rPr>
          <w:rFonts w:ascii="Arial" w:hAnsi="Arial" w:cs="Arial"/>
          <w:i/>
          <w:lang w:val="en-US"/>
        </w:rPr>
      </w:pPr>
      <w:r w:rsidRPr="00564A35">
        <w:rPr>
          <w:rFonts w:ascii="Arial" w:hAnsi="Arial" w:cs="Arial"/>
          <w:i/>
          <w:lang w:val="en-US"/>
        </w:rPr>
        <w:t>‘The dentist/patient relationship is founded on trust and a dentist should not disclose to a third party information about a patient acquired in a professional capacity without the permission of the patient.  To do so may lead to a charge of serious professional misconduct.  A dentist should be aware that the duty of confidentiality extends to other members of the dental team.  There may, however, be circumstances in which the public interest outweighs a dentist's duty of confidentiality and in which disclosure would be justified.  Communications with patients should not compromise confidentiality.  In the interests of security and confidentiality, for example, it is advisable that all postal communications to patients are sent in sealed envelopes.'</w:t>
      </w:r>
    </w:p>
    <w:p w:rsidR="00850911" w:rsidRPr="00564A35" w:rsidRDefault="00850911" w:rsidP="00850911">
      <w:pPr>
        <w:pStyle w:val="NoSpacing"/>
        <w:jc w:val="both"/>
        <w:rPr>
          <w:rFonts w:ascii="Arial" w:hAnsi="Arial" w:cs="Arial"/>
          <w:lang w:val="en-US"/>
        </w:rPr>
      </w:pPr>
    </w:p>
    <w:p w:rsidR="00850911" w:rsidRPr="00564A35" w:rsidRDefault="00850911" w:rsidP="00850911">
      <w:pPr>
        <w:pStyle w:val="NoSpacing"/>
        <w:jc w:val="both"/>
        <w:rPr>
          <w:rFonts w:ascii="Arial" w:hAnsi="Arial" w:cs="Arial"/>
          <w:b/>
          <w:spacing w:val="10"/>
          <w:lang w:val="en-US"/>
        </w:rPr>
      </w:pPr>
      <w:r w:rsidRPr="00564A35">
        <w:rPr>
          <w:rFonts w:ascii="Arial" w:hAnsi="Arial" w:cs="Arial"/>
          <w:b/>
          <w:spacing w:val="10"/>
          <w:lang w:val="en-US"/>
        </w:rPr>
        <w:t>What is Personal Information?</w:t>
      </w:r>
    </w:p>
    <w:p w:rsidR="00850911" w:rsidRPr="00564A35" w:rsidRDefault="00850911" w:rsidP="00850911">
      <w:pPr>
        <w:pStyle w:val="NoSpacing"/>
        <w:jc w:val="both"/>
        <w:rPr>
          <w:rFonts w:ascii="Arial" w:hAnsi="Arial" w:cs="Arial"/>
          <w:spacing w:val="10"/>
          <w:lang w:val="en-US"/>
        </w:rPr>
      </w:pPr>
      <w:r w:rsidRPr="00564A35">
        <w:rPr>
          <w:rFonts w:ascii="Arial" w:hAnsi="Arial" w:cs="Arial"/>
          <w:spacing w:val="10"/>
          <w:lang w:val="en-US"/>
        </w:rPr>
        <w:t>In a dental context, personal information held by a dentist about a patient includes:</w:t>
      </w:r>
    </w:p>
    <w:p w:rsidR="00850911" w:rsidRPr="00564A35" w:rsidRDefault="00850911" w:rsidP="00850911">
      <w:pPr>
        <w:pStyle w:val="NoSpacing"/>
        <w:numPr>
          <w:ilvl w:val="0"/>
          <w:numId w:val="1"/>
        </w:numPr>
        <w:jc w:val="both"/>
        <w:rPr>
          <w:rFonts w:ascii="Arial" w:hAnsi="Arial" w:cs="Arial"/>
          <w:spacing w:val="10"/>
          <w:lang w:val="en-US"/>
        </w:rPr>
      </w:pPr>
      <w:r w:rsidRPr="00564A35">
        <w:rPr>
          <w:rFonts w:ascii="Arial" w:hAnsi="Arial" w:cs="Arial"/>
          <w:spacing w:val="10"/>
          <w:lang w:val="en-US"/>
        </w:rPr>
        <w:t>The patient's name, current and previous address, bank account/credit card details, telephone number/e-mail address and other means of personal identification such as his/her physical description</w:t>
      </w:r>
    </w:p>
    <w:p w:rsidR="00850911" w:rsidRPr="00564A35" w:rsidRDefault="00850911" w:rsidP="00850911">
      <w:pPr>
        <w:pStyle w:val="NoSpacing"/>
        <w:numPr>
          <w:ilvl w:val="0"/>
          <w:numId w:val="1"/>
        </w:numPr>
        <w:jc w:val="both"/>
        <w:rPr>
          <w:rFonts w:ascii="Arial" w:hAnsi="Arial" w:cs="Arial"/>
          <w:spacing w:val="10"/>
          <w:lang w:val="en-US"/>
        </w:rPr>
      </w:pPr>
      <w:r w:rsidRPr="00564A35">
        <w:rPr>
          <w:rFonts w:ascii="Arial" w:hAnsi="Arial" w:cs="Arial"/>
          <w:spacing w:val="10"/>
          <w:lang w:val="en-US"/>
        </w:rPr>
        <w:t>Information that the individual is or has been a patient of the practice or attended, cancelled or failed to attend an appointment on a certain day</w:t>
      </w:r>
    </w:p>
    <w:p w:rsidR="00850911" w:rsidRPr="00564A35" w:rsidRDefault="00850911" w:rsidP="00850911">
      <w:pPr>
        <w:pStyle w:val="NoSpacing"/>
        <w:numPr>
          <w:ilvl w:val="0"/>
          <w:numId w:val="1"/>
        </w:numPr>
        <w:jc w:val="both"/>
        <w:rPr>
          <w:rFonts w:ascii="Arial" w:hAnsi="Arial" w:cs="Arial"/>
          <w:spacing w:val="10"/>
          <w:lang w:val="en-US"/>
        </w:rPr>
      </w:pPr>
      <w:r w:rsidRPr="00564A35">
        <w:rPr>
          <w:rFonts w:ascii="Arial" w:hAnsi="Arial" w:cs="Arial"/>
          <w:spacing w:val="10"/>
          <w:lang w:val="en-US"/>
        </w:rPr>
        <w:lastRenderedPageBreak/>
        <w:t>Information concerning the patient's physical, mental or oral health or condition</w:t>
      </w:r>
    </w:p>
    <w:p w:rsidR="00850911" w:rsidRPr="00564A35" w:rsidRDefault="00850911" w:rsidP="00850911">
      <w:pPr>
        <w:pStyle w:val="NoSpacing"/>
        <w:numPr>
          <w:ilvl w:val="0"/>
          <w:numId w:val="1"/>
        </w:numPr>
        <w:jc w:val="both"/>
        <w:rPr>
          <w:rFonts w:ascii="Arial" w:hAnsi="Arial" w:cs="Arial"/>
          <w:spacing w:val="10"/>
          <w:lang w:val="en-US"/>
        </w:rPr>
      </w:pPr>
      <w:r w:rsidRPr="00564A35">
        <w:rPr>
          <w:rFonts w:ascii="Arial" w:hAnsi="Arial" w:cs="Arial"/>
          <w:spacing w:val="10"/>
          <w:lang w:val="en-US"/>
        </w:rPr>
        <w:t>Information about the treatment that is planned, is being or has been provided</w:t>
      </w:r>
    </w:p>
    <w:p w:rsidR="00850911" w:rsidRPr="00564A35" w:rsidRDefault="00850911" w:rsidP="00850911">
      <w:pPr>
        <w:pStyle w:val="NoSpacing"/>
        <w:numPr>
          <w:ilvl w:val="0"/>
          <w:numId w:val="1"/>
        </w:numPr>
        <w:jc w:val="both"/>
        <w:rPr>
          <w:rFonts w:ascii="Arial" w:hAnsi="Arial" w:cs="Arial"/>
          <w:spacing w:val="10"/>
          <w:lang w:val="en-US"/>
        </w:rPr>
      </w:pPr>
      <w:r w:rsidRPr="00564A35">
        <w:rPr>
          <w:rFonts w:ascii="Arial" w:hAnsi="Arial" w:cs="Arial"/>
          <w:spacing w:val="10"/>
          <w:lang w:val="en-US"/>
        </w:rPr>
        <w:t>Information about family members and personal circumstances supplied by the patient or others</w:t>
      </w:r>
    </w:p>
    <w:p w:rsidR="00850911" w:rsidRPr="00564A35" w:rsidRDefault="00850911" w:rsidP="00850911">
      <w:pPr>
        <w:pStyle w:val="NoSpacing"/>
        <w:numPr>
          <w:ilvl w:val="0"/>
          <w:numId w:val="1"/>
        </w:numPr>
        <w:jc w:val="both"/>
        <w:rPr>
          <w:rFonts w:ascii="Arial" w:hAnsi="Arial" w:cs="Arial"/>
          <w:spacing w:val="10"/>
          <w:lang w:val="en-US"/>
        </w:rPr>
      </w:pPr>
      <w:r w:rsidRPr="00564A35">
        <w:rPr>
          <w:rFonts w:ascii="Arial" w:hAnsi="Arial" w:cs="Arial"/>
          <w:spacing w:val="10"/>
          <w:lang w:val="en-US"/>
        </w:rPr>
        <w:t>The amount that was paid for treatment, the amount owing or the fact that a patient is a debtor to the practice</w:t>
      </w:r>
    </w:p>
    <w:p w:rsidR="00850911" w:rsidRPr="00564A35" w:rsidRDefault="00850911" w:rsidP="00850911">
      <w:pPr>
        <w:pStyle w:val="NoSpacing"/>
        <w:ind w:left="720"/>
        <w:jc w:val="both"/>
        <w:rPr>
          <w:rFonts w:ascii="Arial" w:hAnsi="Arial" w:cs="Arial"/>
          <w:spacing w:val="10"/>
          <w:lang w:val="en-US"/>
        </w:rPr>
      </w:pPr>
    </w:p>
    <w:p w:rsidR="00850911" w:rsidRPr="00564A35" w:rsidRDefault="00850911" w:rsidP="00850911">
      <w:pPr>
        <w:pStyle w:val="NoSpacing"/>
        <w:jc w:val="both"/>
        <w:rPr>
          <w:rFonts w:ascii="Arial" w:hAnsi="Arial" w:cs="Arial"/>
          <w:b/>
          <w:spacing w:val="10"/>
          <w:lang w:val="en-US"/>
        </w:rPr>
      </w:pPr>
      <w:r w:rsidRPr="00564A35">
        <w:rPr>
          <w:rFonts w:ascii="Arial" w:hAnsi="Arial" w:cs="Arial"/>
          <w:b/>
          <w:spacing w:val="10"/>
          <w:lang w:val="en-US"/>
        </w:rPr>
        <w:t>Principles of Confidentiality (what this means to you)</w:t>
      </w:r>
    </w:p>
    <w:p w:rsidR="00850911" w:rsidRPr="00564A35" w:rsidRDefault="00850911" w:rsidP="00850911">
      <w:pPr>
        <w:pStyle w:val="NoSpacing"/>
        <w:jc w:val="both"/>
        <w:rPr>
          <w:rFonts w:ascii="Arial" w:hAnsi="Arial" w:cs="Arial"/>
          <w:color w:val="333333"/>
        </w:rPr>
      </w:pPr>
      <w:r w:rsidRPr="00564A35">
        <w:rPr>
          <w:rFonts w:ascii="Arial" w:hAnsi="Arial" w:cs="Arial"/>
          <w:color w:val="333333"/>
        </w:rPr>
        <w:t>In practice, this means that all patient information, whether held on paper, computer, visually or audio recorded, or held in the memory of the professional, must not normally be disclosed without the consent of the patient.</w:t>
      </w:r>
    </w:p>
    <w:p w:rsidR="00850911" w:rsidRPr="00564A35" w:rsidRDefault="00850911" w:rsidP="00850911">
      <w:pPr>
        <w:pStyle w:val="NoSpacing"/>
        <w:jc w:val="both"/>
        <w:rPr>
          <w:rFonts w:ascii="Arial" w:hAnsi="Arial" w:cs="Arial"/>
          <w:color w:val="333333"/>
        </w:rPr>
      </w:pPr>
    </w:p>
    <w:p w:rsidR="00850911" w:rsidRPr="00564A35" w:rsidRDefault="00850911" w:rsidP="00850911">
      <w:pPr>
        <w:pStyle w:val="NoSpacing"/>
        <w:jc w:val="both"/>
        <w:rPr>
          <w:rFonts w:ascii="Arial" w:hAnsi="Arial" w:cs="Arial"/>
          <w:spacing w:val="10"/>
          <w:lang w:val="en-US"/>
        </w:rPr>
      </w:pPr>
      <w:r w:rsidRPr="00564A35">
        <w:rPr>
          <w:rFonts w:ascii="Arial" w:hAnsi="Arial" w:cs="Arial"/>
          <w:spacing w:val="10"/>
          <w:lang w:val="en-US"/>
        </w:rPr>
        <w:t>The Practice has adopted the following principles of confidentiality:</w:t>
      </w:r>
    </w:p>
    <w:p w:rsidR="00850911" w:rsidRPr="00564A35" w:rsidRDefault="00850911" w:rsidP="00850911">
      <w:pPr>
        <w:pStyle w:val="NoSpacing"/>
        <w:numPr>
          <w:ilvl w:val="0"/>
          <w:numId w:val="2"/>
        </w:numPr>
        <w:jc w:val="both"/>
        <w:rPr>
          <w:rFonts w:ascii="Arial" w:hAnsi="Arial" w:cs="Arial"/>
          <w:spacing w:val="10"/>
          <w:lang w:val="en-US"/>
        </w:rPr>
      </w:pPr>
      <w:r w:rsidRPr="00564A35">
        <w:rPr>
          <w:rFonts w:ascii="Arial" w:hAnsi="Arial" w:cs="Arial"/>
          <w:spacing w:val="10"/>
          <w:lang w:val="en-US"/>
        </w:rPr>
        <w:t>Records are kept secure and in a location that prevents other individuals accessing them</w:t>
      </w:r>
    </w:p>
    <w:p w:rsidR="00850911" w:rsidRPr="00564A35" w:rsidRDefault="00850911" w:rsidP="00850911">
      <w:pPr>
        <w:pStyle w:val="NoSpacing"/>
        <w:numPr>
          <w:ilvl w:val="0"/>
          <w:numId w:val="2"/>
        </w:numPr>
        <w:jc w:val="both"/>
        <w:rPr>
          <w:rFonts w:ascii="Arial" w:hAnsi="Arial" w:cs="Arial"/>
          <w:spacing w:val="10"/>
          <w:lang w:val="en-US"/>
        </w:rPr>
      </w:pPr>
      <w:r w:rsidRPr="00564A35">
        <w:rPr>
          <w:rFonts w:ascii="Arial" w:hAnsi="Arial" w:cs="Arial"/>
          <w:spacing w:val="10"/>
          <w:lang w:val="en-US"/>
        </w:rPr>
        <w:t>Details of names, addresses, telephone numbers, attendance or financial records, treatment histories or plans, medical history or information about other family members should not be divulged</w:t>
      </w:r>
    </w:p>
    <w:p w:rsidR="00850911" w:rsidRPr="00564A35" w:rsidRDefault="00850911" w:rsidP="00850911">
      <w:pPr>
        <w:pStyle w:val="NoSpacing"/>
        <w:numPr>
          <w:ilvl w:val="0"/>
          <w:numId w:val="2"/>
        </w:numPr>
        <w:jc w:val="both"/>
        <w:rPr>
          <w:rFonts w:ascii="Arial" w:hAnsi="Arial" w:cs="Arial"/>
          <w:spacing w:val="10"/>
          <w:lang w:val="en-US"/>
        </w:rPr>
      </w:pPr>
      <w:r w:rsidRPr="00564A35">
        <w:rPr>
          <w:rFonts w:ascii="Arial" w:hAnsi="Arial" w:cs="Arial"/>
          <w:spacing w:val="10"/>
          <w:lang w:val="en-US"/>
        </w:rPr>
        <w:t>When talking to a patient on the telephone or in a public area, care should be taken to ensure that sensitive information is not overheard by other patients</w:t>
      </w:r>
    </w:p>
    <w:p w:rsidR="00850911" w:rsidRPr="00564A35" w:rsidRDefault="00850911" w:rsidP="00850911">
      <w:pPr>
        <w:pStyle w:val="NoSpacing"/>
        <w:numPr>
          <w:ilvl w:val="0"/>
          <w:numId w:val="2"/>
        </w:numPr>
        <w:jc w:val="both"/>
        <w:rPr>
          <w:rFonts w:ascii="Arial" w:hAnsi="Arial" w:cs="Arial"/>
          <w:spacing w:val="10"/>
          <w:lang w:val="en-US"/>
        </w:rPr>
      </w:pPr>
      <w:r w:rsidRPr="00564A35">
        <w:rPr>
          <w:rFonts w:ascii="Arial" w:hAnsi="Arial" w:cs="Arial"/>
          <w:spacing w:val="10"/>
          <w:lang w:val="en-US"/>
        </w:rPr>
        <w:t>Messages regarding patient care should not be left on answering machines. A message to call the practice is all that can be left</w:t>
      </w:r>
    </w:p>
    <w:p w:rsidR="00850911" w:rsidRPr="00564A35" w:rsidRDefault="00850911" w:rsidP="00850911">
      <w:pPr>
        <w:pStyle w:val="NoSpacing"/>
        <w:numPr>
          <w:ilvl w:val="0"/>
          <w:numId w:val="2"/>
        </w:numPr>
        <w:jc w:val="both"/>
        <w:rPr>
          <w:rFonts w:ascii="Arial" w:hAnsi="Arial" w:cs="Arial"/>
          <w:spacing w:val="10"/>
          <w:lang w:val="en-US"/>
        </w:rPr>
      </w:pPr>
      <w:r w:rsidRPr="00564A35">
        <w:rPr>
          <w:rFonts w:ascii="Arial" w:hAnsi="Arial" w:cs="Arial"/>
          <w:spacing w:val="10"/>
          <w:lang w:val="en-US"/>
        </w:rPr>
        <w:t xml:space="preserve">Disclosure of appointment book information should not be made to third parties without first referring to </w:t>
      </w:r>
      <w:r w:rsidRPr="00564A35">
        <w:rPr>
          <w:rFonts w:ascii="Arial" w:hAnsi="Arial" w:cs="Arial"/>
        </w:rPr>
        <w:t>Ritesh Aggarwal</w:t>
      </w:r>
    </w:p>
    <w:p w:rsidR="00850911" w:rsidRPr="00564A35" w:rsidRDefault="00850911" w:rsidP="00850911">
      <w:pPr>
        <w:pStyle w:val="NoSpacing"/>
        <w:numPr>
          <w:ilvl w:val="0"/>
          <w:numId w:val="2"/>
        </w:numPr>
        <w:jc w:val="both"/>
        <w:rPr>
          <w:rFonts w:ascii="Arial" w:hAnsi="Arial" w:cs="Arial"/>
          <w:spacing w:val="10"/>
          <w:lang w:val="en-US"/>
        </w:rPr>
      </w:pPr>
      <w:r w:rsidRPr="00564A35">
        <w:rPr>
          <w:rFonts w:ascii="Arial" w:hAnsi="Arial" w:cs="Arial"/>
          <w:spacing w:val="10"/>
          <w:lang w:val="en-US"/>
        </w:rPr>
        <w:t>Discussions being conducted within hearing of any patient should be on strictly professional matter, never discussing a patient by name</w:t>
      </w:r>
    </w:p>
    <w:p w:rsidR="00850911" w:rsidRPr="00564A35" w:rsidRDefault="00850911" w:rsidP="00850911">
      <w:pPr>
        <w:pStyle w:val="NoSpacing"/>
        <w:numPr>
          <w:ilvl w:val="0"/>
          <w:numId w:val="2"/>
        </w:numPr>
        <w:jc w:val="both"/>
        <w:rPr>
          <w:rFonts w:ascii="Arial" w:hAnsi="Arial" w:cs="Arial"/>
          <w:spacing w:val="10"/>
          <w:lang w:val="en-US"/>
        </w:rPr>
      </w:pPr>
      <w:r w:rsidRPr="00564A35">
        <w:rPr>
          <w:rFonts w:ascii="Arial" w:hAnsi="Arial" w:cs="Arial"/>
          <w:spacing w:val="10"/>
          <w:lang w:val="en-US"/>
        </w:rPr>
        <w:t>Conversations on non-professional matters should be reserved for the staff room</w:t>
      </w:r>
    </w:p>
    <w:p w:rsidR="00850911" w:rsidRPr="00564A35" w:rsidRDefault="00850911" w:rsidP="00850911">
      <w:pPr>
        <w:pStyle w:val="NoSpacing"/>
        <w:numPr>
          <w:ilvl w:val="0"/>
          <w:numId w:val="2"/>
        </w:numPr>
        <w:jc w:val="both"/>
        <w:rPr>
          <w:rFonts w:ascii="Arial" w:hAnsi="Arial" w:cs="Arial"/>
          <w:spacing w:val="10"/>
          <w:lang w:val="en-US"/>
        </w:rPr>
      </w:pPr>
      <w:r w:rsidRPr="00564A35">
        <w:rPr>
          <w:rFonts w:ascii="Arial" w:hAnsi="Arial" w:cs="Arial"/>
          <w:spacing w:val="10"/>
          <w:lang w:val="en-US"/>
        </w:rPr>
        <w:t>Any member of staff who breaks these rules will be liable for summary dismissal</w:t>
      </w:r>
    </w:p>
    <w:p w:rsidR="00850911" w:rsidRPr="00564A35" w:rsidRDefault="00850911" w:rsidP="00850911">
      <w:pPr>
        <w:pStyle w:val="NoSpacing"/>
        <w:numPr>
          <w:ilvl w:val="0"/>
          <w:numId w:val="2"/>
        </w:numPr>
        <w:jc w:val="both"/>
        <w:rPr>
          <w:rFonts w:ascii="Arial" w:hAnsi="Arial" w:cs="Arial"/>
          <w:spacing w:val="10"/>
          <w:lang w:val="en-US"/>
        </w:rPr>
      </w:pPr>
      <w:r w:rsidRPr="00564A35">
        <w:rPr>
          <w:rFonts w:ascii="Arial" w:hAnsi="Arial" w:cs="Arial"/>
          <w:spacing w:val="10"/>
          <w:lang w:val="en-US"/>
        </w:rPr>
        <w:t>Personal information about a patient is confidential in respect of that patient and to those providing the patient with health care</w:t>
      </w:r>
    </w:p>
    <w:p w:rsidR="00850911" w:rsidRPr="00564A35" w:rsidRDefault="00850911" w:rsidP="00850911">
      <w:pPr>
        <w:pStyle w:val="NoSpacing"/>
        <w:numPr>
          <w:ilvl w:val="0"/>
          <w:numId w:val="2"/>
        </w:numPr>
        <w:jc w:val="both"/>
        <w:rPr>
          <w:rFonts w:ascii="Arial" w:hAnsi="Arial" w:cs="Arial"/>
          <w:spacing w:val="10"/>
          <w:lang w:val="en-US"/>
        </w:rPr>
      </w:pPr>
      <w:r w:rsidRPr="00564A35">
        <w:rPr>
          <w:rFonts w:ascii="Arial" w:hAnsi="Arial" w:cs="Arial"/>
          <w:spacing w:val="10"/>
          <w:lang w:val="en-US"/>
        </w:rPr>
        <w:t xml:space="preserve">Personal information should only be disclosed those who would be unable to provide effective care and treatment without that information (the need to know concept) </w:t>
      </w:r>
    </w:p>
    <w:p w:rsidR="00850911" w:rsidRPr="00564A35" w:rsidRDefault="00850911" w:rsidP="00850911">
      <w:pPr>
        <w:pStyle w:val="NoSpacing"/>
        <w:numPr>
          <w:ilvl w:val="0"/>
          <w:numId w:val="2"/>
        </w:numPr>
        <w:jc w:val="both"/>
        <w:rPr>
          <w:rFonts w:ascii="Arial" w:hAnsi="Arial" w:cs="Arial"/>
          <w:spacing w:val="10"/>
          <w:lang w:val="en-US"/>
        </w:rPr>
      </w:pPr>
      <w:r w:rsidRPr="00564A35">
        <w:rPr>
          <w:rFonts w:ascii="Arial" w:hAnsi="Arial" w:cs="Arial"/>
          <w:spacing w:val="10"/>
          <w:lang w:val="en-US"/>
        </w:rPr>
        <w:t>Such information should not be disclosed to third parties without the consent of the patient except in certain specific circumstances described in this policy</w:t>
      </w:r>
    </w:p>
    <w:p w:rsidR="00850911" w:rsidRPr="00564A35" w:rsidRDefault="00850911" w:rsidP="00850911">
      <w:pPr>
        <w:pStyle w:val="NoSpacing"/>
        <w:numPr>
          <w:ilvl w:val="0"/>
          <w:numId w:val="2"/>
        </w:numPr>
        <w:jc w:val="both"/>
        <w:rPr>
          <w:rFonts w:ascii="Arial" w:hAnsi="Arial" w:cs="Arial"/>
          <w:spacing w:val="10"/>
          <w:lang w:val="en-US"/>
        </w:rPr>
      </w:pPr>
      <w:r w:rsidRPr="00564A35">
        <w:rPr>
          <w:rFonts w:ascii="Arial" w:hAnsi="Arial" w:cs="Arial"/>
          <w:spacing w:val="10"/>
          <w:lang w:val="en-US"/>
        </w:rPr>
        <w:t>All data processed at this practice must remain confidential even if your employment has terminated (it is an offence under Data Protection Act 1998 to disclose such information)</w:t>
      </w:r>
    </w:p>
    <w:p w:rsidR="00850911" w:rsidRDefault="00850911" w:rsidP="00850911">
      <w:pPr>
        <w:pStyle w:val="NoSpacing"/>
        <w:jc w:val="both"/>
        <w:rPr>
          <w:rFonts w:ascii="Arial" w:hAnsi="Arial" w:cs="Arial"/>
          <w:spacing w:val="10"/>
          <w:lang w:val="en-US"/>
        </w:rPr>
      </w:pPr>
    </w:p>
    <w:p w:rsidR="00AA6A09" w:rsidRDefault="00AA6A09" w:rsidP="00850911">
      <w:pPr>
        <w:pStyle w:val="NoSpacing"/>
        <w:jc w:val="both"/>
        <w:rPr>
          <w:rFonts w:ascii="Arial" w:hAnsi="Arial" w:cs="Arial"/>
          <w:spacing w:val="10"/>
          <w:lang w:val="en-US"/>
        </w:rPr>
      </w:pPr>
    </w:p>
    <w:p w:rsidR="00AA6A09" w:rsidRDefault="00AA6A09" w:rsidP="00850911">
      <w:pPr>
        <w:pStyle w:val="NoSpacing"/>
        <w:jc w:val="both"/>
        <w:rPr>
          <w:rFonts w:ascii="Arial" w:hAnsi="Arial" w:cs="Arial"/>
          <w:spacing w:val="10"/>
          <w:lang w:val="en-US"/>
        </w:rPr>
      </w:pPr>
    </w:p>
    <w:p w:rsidR="00AA6A09" w:rsidRDefault="00AA6A09" w:rsidP="00850911">
      <w:pPr>
        <w:pStyle w:val="NoSpacing"/>
        <w:jc w:val="both"/>
        <w:rPr>
          <w:rFonts w:ascii="Arial" w:hAnsi="Arial" w:cs="Arial"/>
          <w:spacing w:val="10"/>
          <w:lang w:val="en-US"/>
        </w:rPr>
      </w:pPr>
    </w:p>
    <w:p w:rsidR="00AA6A09" w:rsidRPr="00564A35" w:rsidRDefault="00AA6A09" w:rsidP="00850911">
      <w:pPr>
        <w:pStyle w:val="NoSpacing"/>
        <w:jc w:val="both"/>
        <w:rPr>
          <w:rFonts w:ascii="Arial" w:hAnsi="Arial" w:cs="Arial"/>
          <w:spacing w:val="10"/>
          <w:lang w:val="en-US"/>
        </w:rPr>
      </w:pPr>
    </w:p>
    <w:p w:rsidR="00850911" w:rsidRPr="00564A35" w:rsidRDefault="00850911" w:rsidP="00850911">
      <w:pPr>
        <w:pStyle w:val="NoSpacing"/>
        <w:jc w:val="both"/>
        <w:rPr>
          <w:rFonts w:ascii="Arial" w:hAnsi="Arial" w:cs="Arial"/>
          <w:b/>
          <w:spacing w:val="10"/>
          <w:lang w:val="en-US"/>
        </w:rPr>
      </w:pPr>
      <w:r w:rsidRPr="00564A35">
        <w:rPr>
          <w:rFonts w:ascii="Arial" w:hAnsi="Arial" w:cs="Arial"/>
          <w:b/>
          <w:spacing w:val="10"/>
          <w:lang w:val="en-US"/>
        </w:rPr>
        <w:lastRenderedPageBreak/>
        <w:t>Disclosure to Third Parties</w:t>
      </w:r>
    </w:p>
    <w:p w:rsidR="00850911" w:rsidRPr="00564A35" w:rsidRDefault="00850911" w:rsidP="00850911">
      <w:pPr>
        <w:pStyle w:val="NoSpacing"/>
        <w:jc w:val="both"/>
        <w:rPr>
          <w:rFonts w:ascii="Arial" w:hAnsi="Arial" w:cs="Arial"/>
          <w:spacing w:val="10"/>
          <w:lang w:val="en-US"/>
        </w:rPr>
      </w:pPr>
      <w:r w:rsidRPr="00564A35">
        <w:rPr>
          <w:rFonts w:ascii="Arial" w:hAnsi="Arial" w:cs="Arial"/>
          <w:spacing w:val="10"/>
          <w:lang w:val="en-US"/>
        </w:rPr>
        <w:t xml:space="preserve">There are certain circumstances in which a dentist may decide to disclose information to a third party or may be required to disclose by law.  Responsibility for the disclosure rests with the patient’s dentist and under no circumstances can any other member of staff make a decision to disclose.  Where a decision has been made to disclose personal information, an attempt should be made to obtain the patient’s permission for the information to be released or where appropriate to encourage the patient to release the information themselves.  Failing this, it is advisable to contact the BDA or your </w:t>
      </w:r>
      <w:r w:rsidR="000F7D86" w:rsidRPr="00564A35">
        <w:rPr>
          <w:rFonts w:ascii="Arial" w:hAnsi="Arial" w:cs="Arial"/>
          <w:spacing w:val="10"/>
          <w:lang w:val="en-US"/>
        </w:rPr>
        <w:t>defense</w:t>
      </w:r>
      <w:r w:rsidRPr="00564A35">
        <w:rPr>
          <w:rFonts w:ascii="Arial" w:hAnsi="Arial" w:cs="Arial"/>
          <w:spacing w:val="10"/>
          <w:lang w:val="en-US"/>
        </w:rPr>
        <w:t xml:space="preserve"> organisation before acting.  A brief summary of the circumstances is given below.</w:t>
      </w:r>
    </w:p>
    <w:p w:rsidR="00850911" w:rsidRPr="00564A35" w:rsidRDefault="00850911" w:rsidP="00850911">
      <w:pPr>
        <w:pStyle w:val="NoSpacing"/>
        <w:jc w:val="both"/>
        <w:rPr>
          <w:rFonts w:ascii="Arial" w:hAnsi="Arial" w:cs="Arial"/>
          <w:b/>
          <w:spacing w:val="10"/>
          <w:lang w:val="en-US"/>
        </w:rPr>
      </w:pPr>
    </w:p>
    <w:p w:rsidR="00850911" w:rsidRPr="00564A35" w:rsidRDefault="00850911" w:rsidP="00850911">
      <w:pPr>
        <w:pStyle w:val="NoSpacing"/>
        <w:jc w:val="both"/>
        <w:rPr>
          <w:rFonts w:ascii="Arial" w:hAnsi="Arial" w:cs="Arial"/>
          <w:spacing w:val="10"/>
          <w:u w:val="single"/>
          <w:lang w:val="en-US"/>
        </w:rPr>
      </w:pPr>
      <w:r w:rsidRPr="00564A35">
        <w:rPr>
          <w:rFonts w:ascii="Arial" w:hAnsi="Arial" w:cs="Arial"/>
          <w:spacing w:val="10"/>
          <w:u w:val="single"/>
          <w:lang w:val="en-US"/>
        </w:rPr>
        <w:t>When Disclosure can be made</w:t>
      </w:r>
    </w:p>
    <w:p w:rsidR="00850911" w:rsidRPr="00564A35" w:rsidRDefault="00850911" w:rsidP="00850911">
      <w:pPr>
        <w:pStyle w:val="NoSpacing"/>
        <w:numPr>
          <w:ilvl w:val="0"/>
          <w:numId w:val="3"/>
        </w:numPr>
        <w:jc w:val="both"/>
        <w:rPr>
          <w:rFonts w:ascii="Arial" w:hAnsi="Arial" w:cs="Arial"/>
          <w:spacing w:val="10"/>
          <w:lang w:val="en-US"/>
        </w:rPr>
      </w:pPr>
      <w:r w:rsidRPr="00564A35">
        <w:rPr>
          <w:rFonts w:ascii="Arial" w:hAnsi="Arial" w:cs="Arial"/>
          <w:spacing w:val="10"/>
          <w:lang w:val="en-US"/>
        </w:rPr>
        <w:t>Where expressly the patient has given consent to the disclosure</w:t>
      </w:r>
    </w:p>
    <w:p w:rsidR="00850911" w:rsidRPr="00564A35" w:rsidRDefault="00850911" w:rsidP="00850911">
      <w:pPr>
        <w:pStyle w:val="NoSpacing"/>
        <w:numPr>
          <w:ilvl w:val="0"/>
          <w:numId w:val="3"/>
        </w:numPr>
        <w:jc w:val="both"/>
        <w:rPr>
          <w:rFonts w:ascii="Arial" w:hAnsi="Arial" w:cs="Arial"/>
          <w:spacing w:val="10"/>
          <w:lang w:val="en-US"/>
        </w:rPr>
      </w:pPr>
      <w:r w:rsidRPr="00564A35">
        <w:rPr>
          <w:rFonts w:ascii="Arial" w:hAnsi="Arial" w:cs="Arial"/>
          <w:spacing w:val="10"/>
          <w:lang w:val="en-US"/>
        </w:rPr>
        <w:t>Where disclosure is necessary for the purpose of enabling someone else to provide health care to the patient and the patient has consented to this sharing of information</w:t>
      </w:r>
    </w:p>
    <w:p w:rsidR="00850911" w:rsidRPr="00564A35" w:rsidRDefault="00850911" w:rsidP="00850911">
      <w:pPr>
        <w:pStyle w:val="NoSpacing"/>
        <w:numPr>
          <w:ilvl w:val="0"/>
          <w:numId w:val="3"/>
        </w:numPr>
        <w:jc w:val="both"/>
        <w:rPr>
          <w:rFonts w:ascii="Arial" w:hAnsi="Arial" w:cs="Arial"/>
        </w:rPr>
      </w:pPr>
      <w:r w:rsidRPr="00564A35">
        <w:rPr>
          <w:rFonts w:ascii="Arial" w:hAnsi="Arial" w:cs="Arial"/>
        </w:rPr>
        <w:t>Where disclosure is necessary to safeguard the individual, or others, or is in the public interest</w:t>
      </w:r>
    </w:p>
    <w:p w:rsidR="00850911" w:rsidRPr="00564A35" w:rsidRDefault="00850911" w:rsidP="00850911">
      <w:pPr>
        <w:pStyle w:val="NoSpacing"/>
        <w:numPr>
          <w:ilvl w:val="0"/>
          <w:numId w:val="3"/>
        </w:numPr>
        <w:jc w:val="both"/>
        <w:rPr>
          <w:rFonts w:ascii="Arial" w:hAnsi="Arial" w:cs="Arial"/>
          <w:spacing w:val="10"/>
          <w:lang w:val="en-US"/>
        </w:rPr>
      </w:pPr>
      <w:r w:rsidRPr="00564A35">
        <w:rPr>
          <w:rFonts w:ascii="Arial" w:hAnsi="Arial" w:cs="Arial"/>
          <w:spacing w:val="10"/>
          <w:lang w:val="en-US"/>
        </w:rPr>
        <w:t>Where disclosure is required by statute or is ordered by a court of law</w:t>
      </w:r>
    </w:p>
    <w:p w:rsidR="00850911" w:rsidRPr="00564A35" w:rsidRDefault="00850911" w:rsidP="00850911">
      <w:pPr>
        <w:pStyle w:val="NoSpacing"/>
        <w:numPr>
          <w:ilvl w:val="0"/>
          <w:numId w:val="3"/>
        </w:numPr>
        <w:jc w:val="both"/>
        <w:rPr>
          <w:rFonts w:ascii="Arial" w:hAnsi="Arial" w:cs="Arial"/>
          <w:spacing w:val="10"/>
          <w:lang w:val="en-US"/>
        </w:rPr>
      </w:pPr>
      <w:r w:rsidRPr="00564A35">
        <w:rPr>
          <w:rFonts w:ascii="Arial" w:hAnsi="Arial" w:cs="Arial"/>
          <w:spacing w:val="10"/>
          <w:lang w:val="en-US"/>
        </w:rPr>
        <w:t xml:space="preserve">Where disclosure is necessary for the dentist to pursue a </w:t>
      </w:r>
      <w:proofErr w:type="spellStart"/>
      <w:r w:rsidRPr="00564A35">
        <w:rPr>
          <w:rFonts w:ascii="Arial" w:hAnsi="Arial" w:cs="Arial"/>
          <w:spacing w:val="10"/>
          <w:lang w:val="en-US"/>
        </w:rPr>
        <w:t>bonafide</w:t>
      </w:r>
      <w:proofErr w:type="spellEnd"/>
      <w:r w:rsidRPr="00564A35">
        <w:rPr>
          <w:rFonts w:ascii="Arial" w:hAnsi="Arial" w:cs="Arial"/>
          <w:spacing w:val="10"/>
          <w:lang w:val="en-US"/>
        </w:rPr>
        <w:t xml:space="preserve"> legal claim against a patient, when disclosure to a solicitor, court or debt collecting agency may be necessary</w:t>
      </w:r>
    </w:p>
    <w:p w:rsidR="00850911" w:rsidRPr="00564A35" w:rsidRDefault="00850911" w:rsidP="00850911">
      <w:pPr>
        <w:pStyle w:val="NoSpacing"/>
        <w:numPr>
          <w:ilvl w:val="0"/>
          <w:numId w:val="3"/>
        </w:numPr>
        <w:jc w:val="both"/>
        <w:rPr>
          <w:rFonts w:ascii="Arial" w:hAnsi="Arial" w:cs="Arial"/>
          <w:spacing w:val="10"/>
          <w:lang w:val="en-US"/>
        </w:rPr>
      </w:pPr>
      <w:r w:rsidRPr="00564A35">
        <w:rPr>
          <w:rFonts w:ascii="Arial" w:hAnsi="Arial" w:cs="Arial"/>
          <w:spacing w:val="10"/>
          <w:lang w:val="en-US"/>
        </w:rPr>
        <w:t xml:space="preserve">CQC have the legal right to have access to our patient records but if possible these should be </w:t>
      </w:r>
      <w:proofErr w:type="spellStart"/>
      <w:r w:rsidRPr="00564A35">
        <w:rPr>
          <w:rFonts w:ascii="Arial" w:hAnsi="Arial" w:cs="Arial"/>
          <w:spacing w:val="10"/>
          <w:lang w:val="en-US"/>
        </w:rPr>
        <w:t>anonymised</w:t>
      </w:r>
      <w:proofErr w:type="spellEnd"/>
      <w:r w:rsidRPr="00564A35">
        <w:rPr>
          <w:rFonts w:ascii="Arial" w:hAnsi="Arial" w:cs="Arial"/>
          <w:spacing w:val="10"/>
          <w:lang w:val="en-US"/>
        </w:rPr>
        <w:t xml:space="preserve"> or an attempt to get consent should be made</w:t>
      </w:r>
    </w:p>
    <w:p w:rsidR="00850911" w:rsidRPr="00564A35" w:rsidRDefault="00850911" w:rsidP="00850911">
      <w:pPr>
        <w:pStyle w:val="NoSpacing"/>
        <w:jc w:val="both"/>
        <w:rPr>
          <w:rFonts w:ascii="Arial" w:hAnsi="Arial" w:cs="Arial"/>
          <w:spacing w:val="10"/>
          <w:lang w:val="en-US"/>
        </w:rPr>
      </w:pPr>
    </w:p>
    <w:p w:rsidR="00850911" w:rsidRPr="00564A35" w:rsidRDefault="00850911" w:rsidP="00850911">
      <w:pPr>
        <w:pStyle w:val="NoSpacing"/>
        <w:jc w:val="both"/>
        <w:rPr>
          <w:rFonts w:ascii="Arial" w:hAnsi="Arial" w:cs="Arial"/>
          <w:spacing w:val="10"/>
          <w:lang w:val="en-US"/>
        </w:rPr>
      </w:pPr>
      <w:r w:rsidRPr="00564A35">
        <w:rPr>
          <w:rFonts w:ascii="Arial" w:hAnsi="Arial" w:cs="Arial"/>
          <w:spacing w:val="10"/>
          <w:lang w:val="en-US"/>
        </w:rPr>
        <w:t>Before releasing any confidential information in the public interest, you must be prepared to explain and justify the decision and any action taken.  A Court Order can order patient information to be released without consent. In such circumstances, only the minimum information should be released to follow the order.</w:t>
      </w:r>
    </w:p>
    <w:p w:rsidR="00850911" w:rsidRPr="00564A35" w:rsidRDefault="00850911" w:rsidP="00850911">
      <w:pPr>
        <w:pStyle w:val="NoSpacing"/>
        <w:jc w:val="both"/>
        <w:rPr>
          <w:rFonts w:ascii="Arial" w:hAnsi="Arial" w:cs="Arial"/>
          <w:spacing w:val="10"/>
          <w:lang w:val="en-US"/>
        </w:rPr>
      </w:pPr>
    </w:p>
    <w:p w:rsidR="00850911" w:rsidRPr="00564A35" w:rsidRDefault="00850911" w:rsidP="00850911">
      <w:pPr>
        <w:pStyle w:val="NoSpacing"/>
        <w:jc w:val="both"/>
        <w:rPr>
          <w:rFonts w:ascii="Arial" w:hAnsi="Arial" w:cs="Arial"/>
          <w:b/>
          <w:spacing w:val="10"/>
          <w:lang w:val="en-US"/>
        </w:rPr>
      </w:pPr>
      <w:r w:rsidRPr="00564A35">
        <w:rPr>
          <w:rFonts w:ascii="Arial" w:hAnsi="Arial" w:cs="Arial"/>
          <w:b/>
          <w:spacing w:val="10"/>
          <w:lang w:val="en-US"/>
        </w:rPr>
        <w:t>Disclosing Patient Information</w:t>
      </w:r>
    </w:p>
    <w:p w:rsidR="00850911" w:rsidRPr="00564A35" w:rsidRDefault="00850911" w:rsidP="00850911">
      <w:pPr>
        <w:pStyle w:val="NoSpacing"/>
        <w:jc w:val="both"/>
        <w:rPr>
          <w:rFonts w:ascii="Arial" w:hAnsi="Arial" w:cs="Arial"/>
          <w:spacing w:val="10"/>
          <w:lang w:val="en-US"/>
        </w:rPr>
      </w:pPr>
      <w:r w:rsidRPr="00564A35">
        <w:rPr>
          <w:rFonts w:ascii="Arial" w:hAnsi="Arial" w:cs="Arial"/>
          <w:spacing w:val="10"/>
          <w:lang w:val="en-US"/>
        </w:rPr>
        <w:t>If the patient consents to their information being disclosed:</w:t>
      </w:r>
    </w:p>
    <w:p w:rsidR="00850911" w:rsidRPr="00564A35" w:rsidRDefault="00850911" w:rsidP="00850911">
      <w:pPr>
        <w:pStyle w:val="NoSpacing"/>
        <w:numPr>
          <w:ilvl w:val="0"/>
          <w:numId w:val="4"/>
        </w:numPr>
        <w:jc w:val="both"/>
        <w:rPr>
          <w:rFonts w:ascii="Arial" w:hAnsi="Arial" w:cs="Arial"/>
          <w:spacing w:val="10"/>
          <w:lang w:val="en-US"/>
        </w:rPr>
      </w:pPr>
      <w:r w:rsidRPr="00564A35">
        <w:rPr>
          <w:rFonts w:ascii="Arial" w:hAnsi="Arial" w:cs="Arial"/>
          <w:spacing w:val="10"/>
          <w:lang w:val="en-US"/>
        </w:rPr>
        <w:t>An explanation must be provided about the circumstances in which the information about them might be shared</w:t>
      </w:r>
    </w:p>
    <w:p w:rsidR="00850911" w:rsidRPr="00564A35" w:rsidRDefault="00850911" w:rsidP="00850911">
      <w:pPr>
        <w:pStyle w:val="NoSpacing"/>
        <w:numPr>
          <w:ilvl w:val="0"/>
          <w:numId w:val="4"/>
        </w:numPr>
        <w:jc w:val="both"/>
        <w:rPr>
          <w:rFonts w:ascii="Arial" w:hAnsi="Arial" w:cs="Arial"/>
          <w:spacing w:val="10"/>
          <w:lang w:val="en-US"/>
        </w:rPr>
      </w:pPr>
      <w:r w:rsidRPr="00564A35">
        <w:rPr>
          <w:rFonts w:ascii="Arial" w:hAnsi="Arial" w:cs="Arial"/>
          <w:spacing w:val="10"/>
          <w:lang w:val="en-US"/>
        </w:rPr>
        <w:t>The patient must be provided with the opportunity to withhold permission for disclosure of the information</w:t>
      </w:r>
    </w:p>
    <w:p w:rsidR="00850911" w:rsidRPr="00564A35" w:rsidRDefault="00850911" w:rsidP="00850911">
      <w:pPr>
        <w:pStyle w:val="NoSpacing"/>
        <w:numPr>
          <w:ilvl w:val="0"/>
          <w:numId w:val="4"/>
        </w:numPr>
        <w:jc w:val="both"/>
        <w:rPr>
          <w:rFonts w:ascii="Arial" w:hAnsi="Arial" w:cs="Arial"/>
          <w:spacing w:val="10"/>
          <w:lang w:val="en-US"/>
        </w:rPr>
      </w:pPr>
      <w:r w:rsidRPr="00564A35">
        <w:rPr>
          <w:rFonts w:ascii="Arial" w:hAnsi="Arial" w:cs="Arial"/>
          <w:spacing w:val="10"/>
          <w:lang w:val="en-US"/>
        </w:rPr>
        <w:t>The patient must understand what will be released, the reasons for releasing it and the likely consequences of releasing the information</w:t>
      </w:r>
    </w:p>
    <w:p w:rsidR="00850911" w:rsidRPr="00564A35" w:rsidRDefault="00850911" w:rsidP="00850911">
      <w:pPr>
        <w:pStyle w:val="NoSpacing"/>
        <w:numPr>
          <w:ilvl w:val="0"/>
          <w:numId w:val="4"/>
        </w:numPr>
        <w:jc w:val="both"/>
        <w:rPr>
          <w:rFonts w:ascii="Arial" w:hAnsi="Arial" w:cs="Arial"/>
          <w:spacing w:val="10"/>
          <w:lang w:val="en-US"/>
        </w:rPr>
      </w:pPr>
      <w:r w:rsidRPr="00564A35">
        <w:rPr>
          <w:rFonts w:ascii="Arial" w:hAnsi="Arial" w:cs="Arial"/>
          <w:spacing w:val="10"/>
          <w:lang w:val="en-US"/>
        </w:rPr>
        <w:t>The person with whom the information is shared must understand that the information is confidential</w:t>
      </w:r>
    </w:p>
    <w:p w:rsidR="00D13273" w:rsidRPr="00556382" w:rsidRDefault="00D13273">
      <w:pPr>
        <w:rPr>
          <w:rFonts w:asciiTheme="minorHAnsi" w:hAnsiTheme="minorHAnsi"/>
        </w:rPr>
      </w:pPr>
    </w:p>
    <w:p w:rsidR="00564A35" w:rsidRPr="00E22B6E" w:rsidRDefault="00564A35" w:rsidP="00564A35">
      <w:pPr>
        <w:rPr>
          <w:rStyle w:val="Strong"/>
          <w:b w:val="0"/>
          <w:bCs w:val="0"/>
          <w:color w:val="7030A0"/>
          <w:sz w:val="24"/>
          <w:szCs w:val="24"/>
        </w:rPr>
      </w:pPr>
      <w:r w:rsidRPr="00E22B6E">
        <w:rPr>
          <w:rStyle w:val="Strong"/>
          <w:color w:val="7030A0"/>
          <w:sz w:val="24"/>
          <w:szCs w:val="24"/>
        </w:rPr>
        <w:t xml:space="preserve">Edited by: </w:t>
      </w:r>
      <w:r w:rsidRPr="00A7514C">
        <w:rPr>
          <w:rStyle w:val="Strong"/>
          <w:b w:val="0"/>
          <w:color w:val="7030A0"/>
          <w:sz w:val="24"/>
          <w:szCs w:val="24"/>
        </w:rPr>
        <w:t>Karen Hukin</w:t>
      </w:r>
      <w:r w:rsidRPr="00E22B6E">
        <w:rPr>
          <w:rStyle w:val="Strong"/>
          <w:b w:val="0"/>
          <w:color w:val="7030A0"/>
          <w:sz w:val="24"/>
          <w:szCs w:val="24"/>
        </w:rPr>
        <w:t xml:space="preserve"> - PM &amp; Claire Tunnard APM</w:t>
      </w:r>
    </w:p>
    <w:p w:rsidR="00564A35" w:rsidRPr="00E22B6E" w:rsidRDefault="00564A35" w:rsidP="00564A35">
      <w:pPr>
        <w:rPr>
          <w:rStyle w:val="Strong"/>
          <w:b w:val="0"/>
          <w:color w:val="7030A0"/>
          <w:sz w:val="24"/>
          <w:szCs w:val="24"/>
        </w:rPr>
      </w:pPr>
      <w:r w:rsidRPr="00E22B6E">
        <w:rPr>
          <w:rStyle w:val="Strong"/>
          <w:color w:val="7030A0"/>
          <w:sz w:val="24"/>
          <w:szCs w:val="24"/>
        </w:rPr>
        <w:t xml:space="preserve">Date: </w:t>
      </w:r>
      <w:r w:rsidR="00AA6A09">
        <w:rPr>
          <w:rStyle w:val="Strong"/>
          <w:b w:val="0"/>
          <w:color w:val="7030A0"/>
          <w:sz w:val="24"/>
          <w:szCs w:val="24"/>
        </w:rPr>
        <w:t>8th November 2019</w:t>
      </w:r>
    </w:p>
    <w:p w:rsidR="00564A35" w:rsidRPr="00E22B6E" w:rsidRDefault="00564A35" w:rsidP="00564A35">
      <w:pPr>
        <w:contextualSpacing/>
        <w:rPr>
          <w:color w:val="7030A0"/>
          <w:sz w:val="24"/>
          <w:szCs w:val="24"/>
        </w:rPr>
      </w:pPr>
      <w:r w:rsidRPr="00E22B6E">
        <w:rPr>
          <w:rStyle w:val="Strong"/>
          <w:color w:val="7030A0"/>
          <w:sz w:val="24"/>
          <w:szCs w:val="24"/>
        </w:rPr>
        <w:t xml:space="preserve">Review Date: </w:t>
      </w:r>
      <w:r w:rsidRPr="00EE3207">
        <w:rPr>
          <w:rStyle w:val="Strong"/>
          <w:b w:val="0"/>
          <w:color w:val="7030A0"/>
          <w:sz w:val="24"/>
          <w:szCs w:val="24"/>
        </w:rPr>
        <w:t>7th November 20</w:t>
      </w:r>
      <w:r w:rsidR="00AA6A09">
        <w:rPr>
          <w:rStyle w:val="Strong"/>
          <w:b w:val="0"/>
          <w:color w:val="7030A0"/>
          <w:sz w:val="24"/>
          <w:szCs w:val="24"/>
        </w:rPr>
        <w:t>20</w:t>
      </w:r>
    </w:p>
    <w:p w:rsidR="00850911" w:rsidRPr="00556382" w:rsidRDefault="00850911">
      <w:pPr>
        <w:rPr>
          <w:rFonts w:asciiTheme="minorHAnsi" w:hAnsiTheme="minorHAnsi"/>
        </w:rPr>
      </w:pPr>
    </w:p>
    <w:sectPr w:rsidR="00850911" w:rsidRPr="00556382" w:rsidSect="00D132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E0CC7"/>
    <w:multiLevelType w:val="hybridMultilevel"/>
    <w:tmpl w:val="9E9E9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B1E7083"/>
    <w:multiLevelType w:val="hybridMultilevel"/>
    <w:tmpl w:val="1CC40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73100D6"/>
    <w:multiLevelType w:val="hybridMultilevel"/>
    <w:tmpl w:val="A000B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A601054"/>
    <w:multiLevelType w:val="hybridMultilevel"/>
    <w:tmpl w:val="1ACA3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850911"/>
    <w:rsid w:val="000F7D86"/>
    <w:rsid w:val="003C061E"/>
    <w:rsid w:val="00556382"/>
    <w:rsid w:val="00564A35"/>
    <w:rsid w:val="00850911"/>
    <w:rsid w:val="008B480C"/>
    <w:rsid w:val="00AA6A09"/>
    <w:rsid w:val="00AB106E"/>
    <w:rsid w:val="00B21265"/>
    <w:rsid w:val="00B71068"/>
    <w:rsid w:val="00C62844"/>
    <w:rsid w:val="00CE3B87"/>
    <w:rsid w:val="00D13273"/>
    <w:rsid w:val="00D24B39"/>
    <w:rsid w:val="00D52F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11"/>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Heading"/>
    <w:basedOn w:val="Normal"/>
    <w:next w:val="Normal"/>
    <w:rsid w:val="00850911"/>
    <w:rPr>
      <w:rFonts w:ascii="Franklin Gothic Book" w:hAnsi="Franklin Gothic Book"/>
      <w:b/>
      <w:color w:val="000000"/>
      <w:sz w:val="28"/>
      <w:szCs w:val="28"/>
      <w:lang w:eastAsia="en-US"/>
    </w:rPr>
  </w:style>
  <w:style w:type="paragraph" w:styleId="NoSpacing">
    <w:name w:val="No Spacing"/>
    <w:uiPriority w:val="1"/>
    <w:qFormat/>
    <w:rsid w:val="00850911"/>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4A3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prr</dc:creator>
  <cp:lastModifiedBy>prr</cp:lastModifiedBy>
  <cp:revision>2</cp:revision>
  <cp:lastPrinted>2018-05-24T08:06:00Z</cp:lastPrinted>
  <dcterms:created xsi:type="dcterms:W3CDTF">2019-11-21T09:11:00Z</dcterms:created>
  <dcterms:modified xsi:type="dcterms:W3CDTF">2019-11-21T09:11:00Z</dcterms:modified>
</cp:coreProperties>
</file>